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9E1E0C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Conceitos e técnicas editoriais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B85016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Planejamento editorial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25771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gco 00249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B85016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Alteração: nome (   )  CH </w:t>
            </w:r>
            <w:r w:rsidR="00B85016">
              <w:rPr>
                <w:smallCaps/>
                <w:sz w:val="22"/>
                <w:szCs w:val="22"/>
              </w:rPr>
              <w:t>60</w:t>
            </w:r>
            <w:r>
              <w:rPr>
                <w:smallCaps/>
                <w:sz w:val="22"/>
                <w:szCs w:val="22"/>
              </w:rPr>
              <w:t xml:space="preserve"> 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B85016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</w:t>
            </w:r>
            <w:r w:rsidR="00B85016">
              <w:rPr>
                <w:smallCaps/>
                <w:sz w:val="22"/>
                <w:szCs w:val="22"/>
              </w:rPr>
              <w:t>60</w:t>
            </w:r>
            <w:r>
              <w:rPr>
                <w:smallCaps/>
                <w:sz w:val="22"/>
                <w:szCs w:val="22"/>
              </w:rPr>
              <w:t xml:space="preserve">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 w:rsidR="00B85016">
              <w:rPr>
                <w:smallCaps/>
                <w:sz w:val="22"/>
                <w:szCs w:val="22"/>
              </w:rPr>
              <w:t>30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 w:rsidR="00B85016">
              <w:rPr>
                <w:smallCaps/>
                <w:sz w:val="22"/>
                <w:szCs w:val="22"/>
              </w:rPr>
              <w:t>30</w:t>
            </w:r>
            <w:r>
              <w:rPr>
                <w:smallCaps/>
                <w:sz w:val="22"/>
                <w:szCs w:val="22"/>
              </w:rPr>
              <w:t xml:space="preserve">            Estágio:</w:t>
            </w:r>
            <w:r w:rsidR="00B85016">
              <w:rPr>
                <w:smallCaps/>
                <w:sz w:val="22"/>
                <w:szCs w:val="22"/>
              </w:rPr>
              <w:t>0</w:t>
            </w:r>
            <w:r>
              <w:rPr>
                <w:smallCaps/>
                <w:sz w:val="22"/>
                <w:szCs w:val="22"/>
              </w:rPr>
              <w:t xml:space="preserve">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B85016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  Obrigatória   (</w:t>
            </w:r>
            <w:r w:rsidR="00B85016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5C" w:rsidRPr="008525A8" w:rsidRDefault="0036495C" w:rsidP="0036495C">
            <w:r w:rsidRPr="008525A8">
              <w:t xml:space="preserve">Objetivos: analisar e debater a estratégia de produção jornalística das empresas de comunicação e as diferentes alternativas de edição, de acordo com a natureza do veículo jornalístico, o público-alvo, as condições de produção de conteúdo e os aspectos políticos e mercadológicos dos meios. </w:t>
            </w:r>
          </w:p>
          <w:p w:rsidR="00D25771" w:rsidRDefault="0036495C" w:rsidP="0036495C">
            <w:r>
              <w:t xml:space="preserve">Atividades: </w:t>
            </w:r>
          </w:p>
          <w:p w:rsidR="00D25771" w:rsidRDefault="00D25771" w:rsidP="0036495C">
            <w:r>
              <w:t>1) T</w:t>
            </w:r>
            <w:r w:rsidR="0036495C">
              <w:t>rabalhar as variadas alternativas de edição de acordo com os diferentes  suportes e buscar novas experiências editoriais</w:t>
            </w:r>
            <w:r>
              <w:t>;</w:t>
            </w:r>
          </w:p>
          <w:p w:rsidR="00D25771" w:rsidRDefault="00D25771" w:rsidP="0036495C">
            <w:r>
              <w:t>2) Promover seminários sobre livros e artigos discutidos nas aulas;</w:t>
            </w:r>
          </w:p>
          <w:p w:rsidR="0036495C" w:rsidRPr="008525A8" w:rsidRDefault="00D25771" w:rsidP="0036495C">
            <w:r>
              <w:t xml:space="preserve">3) Produzir um trabalho monográfico sobre um projeto editorial, discriminando público-alvo, circulação, pautas, anunciantes e viabilidade econômica.   </w:t>
            </w:r>
          </w:p>
          <w:p w:rsidR="005330F2" w:rsidRPr="00E61193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  <w:p w:rsidR="00D25771" w:rsidRPr="00E61193" w:rsidRDefault="00D25771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36495C" w:rsidP="00D25771">
            <w:pPr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Visão estratégica da produção jornalística nas empresas de comunicação; parâmetros de competição entre veículos e conglomerados de mídia: perfil e abrangência do público-alvo; local, regional e nacional; massificação e segmentação. Fatores que influenciam a linha editorial. Condições de produção, organização e veiculação de conteúdos: estruturação e hierarquização de informações, opiniões, serviços e entretenimento. Lançamento de novos veículos, seções, colunas, programas de rádio e TV com base em pesquisas de mercado e planejamento estratégico.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D25771">
            <w:pPr>
              <w:spacing w:after="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AF6CF8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F8" w:rsidRPr="00E61193" w:rsidRDefault="00AF6CF8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1" w:rsidRDefault="00D25771" w:rsidP="009E1E0C"/>
          <w:p w:rsidR="009E1E0C" w:rsidRDefault="009E1E0C" w:rsidP="009E1E0C">
            <w:r w:rsidRPr="00953CC2">
              <w:lastRenderedPageBreak/>
              <w:t>ABREU, João Batista e ALMEIDA, Alda. A lógica do mercado no discurso jornalístico, in revista Em Questão, da FABICOS/ UFRGS, v 11, nº 2, jul/dez 2005.</w:t>
            </w:r>
          </w:p>
          <w:p w:rsidR="009E1E0C" w:rsidRPr="00953CC2" w:rsidRDefault="009E1E0C" w:rsidP="009E1E0C">
            <w:r w:rsidRPr="00953CC2">
              <w:t>DARNTON, Robert. Jornalismo – toda notícia que couber a gente publica, in O beijo de Lamourette – mídia, cultura e revolução, São Paulo, Companhia das Letras, 1990</w:t>
            </w:r>
          </w:p>
          <w:p w:rsidR="009E1E0C" w:rsidRPr="00953CC2" w:rsidRDefault="009E1E0C" w:rsidP="009E1E0C">
            <w:r w:rsidRPr="00C77807">
              <w:t>MORETZSOHN, Sylvia. Pensando contra os fatos</w:t>
            </w:r>
            <w:r>
              <w:t xml:space="preserve"> – jornalismo e cotidiano do senso comum</w:t>
            </w:r>
            <w:r w:rsidRPr="00953CC2">
              <w:t>, Rio de Janeiro, Revan,</w:t>
            </w:r>
            <w:r>
              <w:t xml:space="preserve"> 2007</w:t>
            </w:r>
            <w:r w:rsidRPr="00953CC2">
              <w:t xml:space="preserve"> </w:t>
            </w:r>
          </w:p>
          <w:p w:rsidR="009E1E0C" w:rsidRDefault="009E1E0C" w:rsidP="009E1E0C">
            <w:r>
              <w:t xml:space="preserve">RAMONET, Ignácio. A explosão do jornalismo – das mídias de massa à massa de mídias, São Paulo, Publisher Brasil, 2012   </w:t>
            </w:r>
          </w:p>
          <w:p w:rsidR="009E1E0C" w:rsidRPr="00953CC2" w:rsidRDefault="009E1E0C" w:rsidP="009E1E0C">
            <w:r w:rsidRPr="00953CC2">
              <w:t>TRAQUINA, Nelson. Teorias do Jornalismo – por que as notícias são como são, Florianópolis, Insular, 2004</w:t>
            </w:r>
          </w:p>
          <w:p w:rsidR="005330F2" w:rsidRPr="00E61193" w:rsidRDefault="005330F2" w:rsidP="009E1E0C">
            <w:pPr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9E1E0C">
            <w:pPr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0C" w:rsidRPr="00953CC2" w:rsidRDefault="009E1E0C" w:rsidP="009E1E0C">
            <w:r>
              <w:t>ABREU, João Batista. Convergências e divergências, in KISCHINHEVSKY, Marcelo; IORIO, Fábiio; VIEIRA, João Pedro. Horizontes do jornalismo – formação superior, perspectivas teóricas e novas práticas profissionais, Rio de Janeiro, E-papers, 2011</w:t>
            </w:r>
          </w:p>
          <w:p w:rsidR="009E1E0C" w:rsidRDefault="009E1E0C" w:rsidP="009E1E0C">
            <w:r>
              <w:t>PESQUISA BRASILEIRA DE MÍDIA – hábitos de consumo de mídia pela população brasileira, Brasília, Secretaria de Comunicação Social da Presidência da República, 2014</w:t>
            </w:r>
          </w:p>
          <w:p w:rsidR="009E1E0C" w:rsidRPr="00953CC2" w:rsidRDefault="009E1E0C" w:rsidP="009E1E0C">
            <w:r w:rsidRPr="00953CC2">
              <w:t xml:space="preserve">SANT’ANNA, Lourival. O destino do jornal – a Folha de S. Paulo, o Globo e o Estado de S. Paulo na sociedade da informação, Rio de Janeiro, Record, 2008 </w:t>
            </w:r>
          </w:p>
          <w:p w:rsidR="009E1E0C" w:rsidRDefault="009E1E0C" w:rsidP="009E1E0C">
            <w:r>
              <w:t>SANTOS, Milton. Por uma outra globalização – do pensamento único à consciência universal, São Paulo, Record, 2001</w:t>
            </w:r>
          </w:p>
          <w:p w:rsidR="009E1E0C" w:rsidRDefault="009E1E0C" w:rsidP="009E1E0C"/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A92E96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A92E96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A92E96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54077" w:rsidP="00AF6CF8">
      <w:pPr>
        <w:spacing w:before="60" w:after="0"/>
        <w:ind w:firstLine="0"/>
        <w:rPr>
          <w:sz w:val="20"/>
          <w:szCs w:val="20"/>
        </w:rPr>
      </w:pPr>
      <w:r>
        <w:rPr>
          <w:sz w:val="20"/>
          <w:szCs w:val="20"/>
        </w:rPr>
        <w:t>Janeiro 2012</w:t>
      </w: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3D" w:rsidRDefault="00E4603D" w:rsidP="005F3D30">
      <w:r>
        <w:separator/>
      </w:r>
    </w:p>
  </w:endnote>
  <w:endnote w:type="continuationSeparator" w:id="0">
    <w:p w:rsidR="00E4603D" w:rsidRDefault="00E4603D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3D" w:rsidRDefault="00E4603D" w:rsidP="005F3D30">
      <w:r>
        <w:separator/>
      </w:r>
    </w:p>
  </w:footnote>
  <w:footnote w:type="continuationSeparator" w:id="0">
    <w:p w:rsidR="00E4603D" w:rsidRDefault="00E4603D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6E6CD8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E61193">
      <w:rPr>
        <w:noProof/>
        <w:spacing w:val="50"/>
        <w:sz w:val="18"/>
        <w:szCs w:val="18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D6485C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145" r:id="rId3"/>
      </w:object>
    </w:r>
    <w:r w:rsidR="005330F2" w:rsidRPr="00E61193">
      <w:rPr>
        <w:spacing w:val="50"/>
        <w:sz w:val="18"/>
        <w:szCs w:val="18"/>
      </w:rPr>
      <w:t xml:space="preserve"> </w:t>
    </w:r>
    <w:r w:rsidR="005330F2" w:rsidRPr="00E61193">
      <w:rPr>
        <w:smallCaps/>
        <w:spacing w:val="-10"/>
        <w:sz w:val="18"/>
        <w:szCs w:val="18"/>
      </w:rPr>
      <w:t>Pró-Reitoria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1F11D3"/>
    <w:rsid w:val="002471AF"/>
    <w:rsid w:val="002C10F8"/>
    <w:rsid w:val="0033432F"/>
    <w:rsid w:val="0036495C"/>
    <w:rsid w:val="0041581A"/>
    <w:rsid w:val="005330F2"/>
    <w:rsid w:val="00554077"/>
    <w:rsid w:val="00577FCA"/>
    <w:rsid w:val="00584E47"/>
    <w:rsid w:val="005F3D30"/>
    <w:rsid w:val="006E6CD8"/>
    <w:rsid w:val="00784DAC"/>
    <w:rsid w:val="007E6FC4"/>
    <w:rsid w:val="00964F7D"/>
    <w:rsid w:val="009B0FE5"/>
    <w:rsid w:val="009C1D02"/>
    <w:rsid w:val="009C1F1D"/>
    <w:rsid w:val="009E1E0C"/>
    <w:rsid w:val="00A92E96"/>
    <w:rsid w:val="00AF6CF8"/>
    <w:rsid w:val="00B319F6"/>
    <w:rsid w:val="00B55C4D"/>
    <w:rsid w:val="00B85016"/>
    <w:rsid w:val="00D25771"/>
    <w:rsid w:val="00D42A9D"/>
    <w:rsid w:val="00D6485C"/>
    <w:rsid w:val="00E4603D"/>
    <w:rsid w:val="00E61193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93D1-6B76-4EC2-8F37-36DD80D0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2015-12-30T13:29:00Z</dcterms:created>
  <dcterms:modified xsi:type="dcterms:W3CDTF">2015-12-30T13:29:00Z</dcterms:modified>
</cp:coreProperties>
</file>