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1E" w:rsidRDefault="00F9121E" w:rsidP="0089631A">
      <w:r>
        <w:t>Introdução à Economia I</w:t>
      </w:r>
    </w:p>
    <w:p w:rsidR="00F9121E" w:rsidRDefault="00F9121E" w:rsidP="0089631A">
      <w:r>
        <w:t>PROGRAMA</w:t>
      </w:r>
    </w:p>
    <w:p w:rsidR="00F9121E" w:rsidRPr="00691C3B" w:rsidRDefault="00F9121E" w:rsidP="00E13A7A">
      <w:pPr>
        <w:spacing w:after="0" w:line="240" w:lineRule="auto"/>
        <w:rPr>
          <w:rFonts w:asciiTheme="minorHAnsi" w:hAnsiTheme="minorHAnsi"/>
          <w:b/>
        </w:rPr>
      </w:pPr>
      <w:r w:rsidRPr="00691C3B">
        <w:rPr>
          <w:rFonts w:asciiTheme="minorHAnsi" w:hAnsiTheme="minorHAnsi"/>
          <w:b/>
        </w:rPr>
        <w:t>I. O Sistema Econômico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O Potencial produtivo de uma Nação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 xml:space="preserve">A Divisão Internacional do Trabalho pós Revolução Industrial 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Diferenças Estruturais entre Economias Centrais e Periféricas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A matriz de relações intersetoriais e a geração do produto e da renda em uma economia</w:t>
      </w:r>
    </w:p>
    <w:p w:rsidR="00F9121E" w:rsidRPr="00691C3B" w:rsidRDefault="00F9121E" w:rsidP="00E13A7A">
      <w:pPr>
        <w:spacing w:after="0" w:line="240" w:lineRule="auto"/>
        <w:rPr>
          <w:rFonts w:asciiTheme="minorHAnsi" w:hAnsiTheme="minorHAnsi"/>
          <w:b/>
        </w:rPr>
      </w:pPr>
      <w:r w:rsidRPr="00691C3B">
        <w:rPr>
          <w:rFonts w:asciiTheme="minorHAnsi" w:hAnsiTheme="minorHAnsi"/>
          <w:b/>
        </w:rPr>
        <w:t>II. A circulação no Sistema Econômico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O Esquema Circulatório e o Condicionamento dos Mercados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A crise da Economia Cafeeira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 xml:space="preserve">Os mecanismos de defesa da crise e a crise de 1929 </w:t>
      </w:r>
    </w:p>
    <w:p w:rsidR="00F9121E" w:rsidRPr="00691C3B" w:rsidRDefault="00F9121E" w:rsidP="00E13A7A">
      <w:pPr>
        <w:spacing w:after="0" w:line="240" w:lineRule="auto"/>
        <w:rPr>
          <w:rFonts w:asciiTheme="minorHAnsi" w:hAnsiTheme="minorHAnsi"/>
          <w:b/>
        </w:rPr>
      </w:pPr>
      <w:r w:rsidRPr="00691C3B">
        <w:rPr>
          <w:rFonts w:asciiTheme="minorHAnsi" w:hAnsiTheme="minorHAnsi"/>
          <w:b/>
        </w:rPr>
        <w:t>III. Relações com o Exterior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As relações externas e o funcionamento das economias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 xml:space="preserve">As crises no Centro no período 1913-1950 e seus Impactos nas Relações de Troca com a Periferia 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A Industrialização Brasileira no Período 1930-45</w:t>
      </w:r>
    </w:p>
    <w:p w:rsidR="00F9121E" w:rsidRPr="00691C3B" w:rsidRDefault="00F9121E" w:rsidP="00E13A7A">
      <w:pPr>
        <w:spacing w:after="0" w:line="240" w:lineRule="auto"/>
        <w:rPr>
          <w:rFonts w:asciiTheme="minorHAnsi" w:hAnsiTheme="minorHAnsi"/>
          <w:b/>
        </w:rPr>
      </w:pPr>
      <w:r w:rsidRPr="00691C3B">
        <w:rPr>
          <w:rFonts w:asciiTheme="minorHAnsi" w:hAnsiTheme="minorHAnsi"/>
          <w:b/>
        </w:rPr>
        <w:t>IV. O Setor Público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O Setor Público como produtor de bens e serviços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O financiamento das atividades públicas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O setor público e as transformações estruturais nas economias periféricas</w:t>
      </w:r>
    </w:p>
    <w:p w:rsidR="00F9121E" w:rsidRPr="00691C3B" w:rsidRDefault="00F9121E" w:rsidP="00E13A7A">
      <w:pPr>
        <w:spacing w:after="0" w:line="240" w:lineRule="auto"/>
        <w:rPr>
          <w:rFonts w:asciiTheme="minorHAnsi" w:hAnsiTheme="minorHAnsi"/>
          <w:b/>
        </w:rPr>
      </w:pPr>
      <w:r w:rsidRPr="00691C3B">
        <w:rPr>
          <w:rFonts w:asciiTheme="minorHAnsi" w:hAnsiTheme="minorHAnsi"/>
          <w:b/>
        </w:rPr>
        <w:t>IV. A Unidade Produtora no Sistema Econômico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Elementos de Sustentação da unidade produtora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A unidade em funcionamento - a inserção da empresa no aparelho produtivo.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 xml:space="preserve">A Abertura </w:t>
      </w:r>
      <w:proofErr w:type="spellStart"/>
      <w:r w:rsidRPr="00E13A7A">
        <w:rPr>
          <w:rFonts w:asciiTheme="minorHAnsi" w:hAnsiTheme="minorHAnsi"/>
        </w:rPr>
        <w:t>Comercialno</w:t>
      </w:r>
      <w:proofErr w:type="spellEnd"/>
      <w:r w:rsidRPr="00E13A7A">
        <w:rPr>
          <w:rFonts w:asciiTheme="minorHAnsi" w:hAnsiTheme="minorHAnsi"/>
        </w:rPr>
        <w:t xml:space="preserve"> </w:t>
      </w:r>
      <w:proofErr w:type="gramStart"/>
      <w:r w:rsidRPr="00E13A7A">
        <w:rPr>
          <w:rFonts w:asciiTheme="minorHAnsi" w:hAnsiTheme="minorHAnsi"/>
        </w:rPr>
        <w:t>pós guerra</w:t>
      </w:r>
      <w:proofErr w:type="gramEnd"/>
      <w:r w:rsidRPr="00E13A7A">
        <w:rPr>
          <w:rFonts w:asciiTheme="minorHAnsi" w:hAnsiTheme="minorHAnsi"/>
        </w:rPr>
        <w:t xml:space="preserve"> e suas consequências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A Industrialização Brasileira após a II Grande Guerra</w:t>
      </w:r>
    </w:p>
    <w:p w:rsidR="00F9121E" w:rsidRPr="00691C3B" w:rsidRDefault="00F9121E" w:rsidP="00E13A7A">
      <w:pPr>
        <w:spacing w:after="0" w:line="240" w:lineRule="auto"/>
        <w:rPr>
          <w:rFonts w:asciiTheme="minorHAnsi" w:hAnsiTheme="minorHAnsi"/>
          <w:b/>
        </w:rPr>
      </w:pPr>
      <w:r w:rsidRPr="00691C3B">
        <w:rPr>
          <w:rFonts w:asciiTheme="minorHAnsi" w:hAnsiTheme="minorHAnsi"/>
          <w:b/>
        </w:rPr>
        <w:t>V. O Sistema Monetário Financeiro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Moeda e crédito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O Sistema Financeiro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 xml:space="preserve">Origens do Processo Inflacionário Brasileiro </w:t>
      </w:r>
    </w:p>
    <w:p w:rsidR="00F9121E" w:rsidRPr="00691C3B" w:rsidRDefault="00F9121E" w:rsidP="00E13A7A">
      <w:pPr>
        <w:spacing w:after="0" w:line="240" w:lineRule="auto"/>
        <w:rPr>
          <w:rFonts w:asciiTheme="minorHAnsi" w:hAnsiTheme="minorHAnsi"/>
          <w:b/>
        </w:rPr>
      </w:pPr>
      <w:r w:rsidRPr="00691C3B">
        <w:rPr>
          <w:rFonts w:asciiTheme="minorHAnsi" w:hAnsiTheme="minorHAnsi"/>
          <w:b/>
        </w:rPr>
        <w:t>V</w:t>
      </w:r>
      <w:r w:rsidR="00691C3B" w:rsidRPr="00691C3B">
        <w:rPr>
          <w:rFonts w:asciiTheme="minorHAnsi" w:hAnsiTheme="minorHAnsi"/>
          <w:b/>
        </w:rPr>
        <w:t>I</w:t>
      </w:r>
      <w:r w:rsidRPr="00691C3B">
        <w:rPr>
          <w:rFonts w:asciiTheme="minorHAnsi" w:hAnsiTheme="minorHAnsi"/>
          <w:b/>
        </w:rPr>
        <w:t>. A repartição do produto no Sistema Econômico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Repartição Funcional da Renda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Distribuição Pessoal da Renda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Repartição do Produto Real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Repercussões distributivas do processo inflacionário</w:t>
      </w:r>
    </w:p>
    <w:p w:rsidR="00691C3B" w:rsidRDefault="00691C3B" w:rsidP="00E13A7A">
      <w:pPr>
        <w:spacing w:after="0" w:line="240" w:lineRule="auto"/>
        <w:rPr>
          <w:rFonts w:asciiTheme="minorHAnsi" w:hAnsiTheme="minorHAnsi"/>
          <w:b/>
        </w:rPr>
      </w:pPr>
    </w:p>
    <w:p w:rsidR="00F9121E" w:rsidRPr="00691C3B" w:rsidRDefault="00F9121E" w:rsidP="00E13A7A">
      <w:pPr>
        <w:spacing w:after="0" w:line="240" w:lineRule="auto"/>
        <w:rPr>
          <w:rFonts w:asciiTheme="minorHAnsi" w:hAnsiTheme="minorHAnsi"/>
          <w:b/>
        </w:rPr>
      </w:pPr>
      <w:r w:rsidRPr="00691C3B">
        <w:rPr>
          <w:rFonts w:asciiTheme="minorHAnsi" w:hAnsiTheme="minorHAnsi"/>
          <w:b/>
        </w:rPr>
        <w:t>Referências Bibliográficas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 xml:space="preserve">CASTRO, Antônio de Barros e LESSA, Carlos Francisco. Introdução à Economia: Uma abordagem estruturalista.  Rio de Janeiro. Forense Universitária, 1985. 163p. 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CANO, Wilson. Introdução à Economia: Uma abordagem crítica. São Paulo: Editora UNESP. 2007. 292p.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SUNKEL, Osvaldo. O marco histórico do processo desenvolvimento-subdesenvolvimento. CEPAL. 1970. 51p.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FURTADO, Celso. Formação Econômica do Brasil. São Paulo. Editora Nacional, 1979. 242p.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GREMAUD, Amaury Patrick e outros. Introdução à Economia. São Paulo: Saraiva.2011. 373p.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IANNI, Octavio. Estado e Planejamento Econômico no Brasil (1930-1970). Rio de Janeiro. Editora Civilização brasileira S.A. 1971. 316p.</w:t>
      </w:r>
    </w:p>
    <w:p w:rsidR="00F9121E" w:rsidRPr="00E13A7A" w:rsidRDefault="00F9121E" w:rsidP="00E13A7A">
      <w:pPr>
        <w:spacing w:after="0" w:line="240" w:lineRule="auto"/>
        <w:rPr>
          <w:rFonts w:asciiTheme="minorHAnsi" w:hAnsiTheme="minorHAnsi"/>
        </w:rPr>
      </w:pPr>
      <w:r w:rsidRPr="00E13A7A">
        <w:rPr>
          <w:rFonts w:asciiTheme="minorHAnsi" w:hAnsiTheme="minorHAnsi"/>
        </w:rPr>
        <w:t>FEIJÓ, Carmem Aparecida e outros. Para entender a conjuntura econômica. São Paulo: Minha Editora. 2008.315p.</w:t>
      </w:r>
    </w:p>
    <w:sectPr w:rsidR="00F9121E" w:rsidRPr="00E13A7A" w:rsidSect="004B2F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6B" w:rsidRDefault="00AA4A6B" w:rsidP="00572D08">
      <w:pPr>
        <w:spacing w:after="0" w:line="240" w:lineRule="auto"/>
      </w:pPr>
      <w:r>
        <w:separator/>
      </w:r>
    </w:p>
  </w:endnote>
  <w:endnote w:type="continuationSeparator" w:id="0">
    <w:p w:rsidR="00AA4A6B" w:rsidRDefault="00AA4A6B" w:rsidP="0057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1E" w:rsidRDefault="00F912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1E" w:rsidRDefault="007D6212">
    <w:pPr>
      <w:pStyle w:val="Rodap"/>
      <w:jc w:val="center"/>
    </w:pPr>
    <w:fldSimple w:instr=" PAGE   \* MERGEFORMAT ">
      <w:r w:rsidR="00691C3B">
        <w:rPr>
          <w:noProof/>
        </w:rPr>
        <w:t>1</w:t>
      </w:r>
    </w:fldSimple>
  </w:p>
  <w:p w:rsidR="00F9121E" w:rsidRDefault="00F9121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1E" w:rsidRDefault="00F912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6B" w:rsidRDefault="00AA4A6B" w:rsidP="00572D08">
      <w:pPr>
        <w:spacing w:after="0" w:line="240" w:lineRule="auto"/>
      </w:pPr>
      <w:r>
        <w:separator/>
      </w:r>
    </w:p>
  </w:footnote>
  <w:footnote w:type="continuationSeparator" w:id="0">
    <w:p w:rsidR="00AA4A6B" w:rsidRDefault="00AA4A6B" w:rsidP="0057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1E" w:rsidRDefault="00F912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1E" w:rsidRDefault="00F9121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1E" w:rsidRDefault="00F912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31A"/>
    <w:rsid w:val="00001049"/>
    <w:rsid w:val="000038E8"/>
    <w:rsid w:val="00004656"/>
    <w:rsid w:val="00012079"/>
    <w:rsid w:val="00012735"/>
    <w:rsid w:val="00012F3C"/>
    <w:rsid w:val="00015868"/>
    <w:rsid w:val="00021802"/>
    <w:rsid w:val="00024D4D"/>
    <w:rsid w:val="00035007"/>
    <w:rsid w:val="00036F55"/>
    <w:rsid w:val="00037AEF"/>
    <w:rsid w:val="00044B32"/>
    <w:rsid w:val="00046931"/>
    <w:rsid w:val="00050D36"/>
    <w:rsid w:val="00056478"/>
    <w:rsid w:val="00056A8F"/>
    <w:rsid w:val="00061211"/>
    <w:rsid w:val="00061CBA"/>
    <w:rsid w:val="00062D63"/>
    <w:rsid w:val="000635E1"/>
    <w:rsid w:val="00065F9A"/>
    <w:rsid w:val="0007591A"/>
    <w:rsid w:val="00080586"/>
    <w:rsid w:val="00082BD3"/>
    <w:rsid w:val="00083022"/>
    <w:rsid w:val="0008380F"/>
    <w:rsid w:val="000A0A39"/>
    <w:rsid w:val="000A49ED"/>
    <w:rsid w:val="000A5FB7"/>
    <w:rsid w:val="000A752B"/>
    <w:rsid w:val="000C566D"/>
    <w:rsid w:val="000C61EB"/>
    <w:rsid w:val="000C6DB1"/>
    <w:rsid w:val="000C7287"/>
    <w:rsid w:val="000D182C"/>
    <w:rsid w:val="000E0877"/>
    <w:rsid w:val="000E7405"/>
    <w:rsid w:val="000F03A9"/>
    <w:rsid w:val="00105644"/>
    <w:rsid w:val="00105D9B"/>
    <w:rsid w:val="001063CB"/>
    <w:rsid w:val="0011187E"/>
    <w:rsid w:val="00112439"/>
    <w:rsid w:val="00112AA7"/>
    <w:rsid w:val="00113571"/>
    <w:rsid w:val="00127036"/>
    <w:rsid w:val="00136FE1"/>
    <w:rsid w:val="00141DAE"/>
    <w:rsid w:val="0015159F"/>
    <w:rsid w:val="00152403"/>
    <w:rsid w:val="00153E41"/>
    <w:rsid w:val="00153FE5"/>
    <w:rsid w:val="001547BC"/>
    <w:rsid w:val="00161555"/>
    <w:rsid w:val="00167473"/>
    <w:rsid w:val="0016765A"/>
    <w:rsid w:val="001750E5"/>
    <w:rsid w:val="001811D9"/>
    <w:rsid w:val="00181D6F"/>
    <w:rsid w:val="001845CC"/>
    <w:rsid w:val="00186958"/>
    <w:rsid w:val="001958CD"/>
    <w:rsid w:val="001B7DCA"/>
    <w:rsid w:val="001C01F4"/>
    <w:rsid w:val="001C5E49"/>
    <w:rsid w:val="001D4AE9"/>
    <w:rsid w:val="001D54BD"/>
    <w:rsid w:val="001D6C89"/>
    <w:rsid w:val="001F314F"/>
    <w:rsid w:val="001F5671"/>
    <w:rsid w:val="002005CB"/>
    <w:rsid w:val="00200D49"/>
    <w:rsid w:val="00202416"/>
    <w:rsid w:val="00211722"/>
    <w:rsid w:val="0021559C"/>
    <w:rsid w:val="00221803"/>
    <w:rsid w:val="002267D7"/>
    <w:rsid w:val="00230429"/>
    <w:rsid w:val="00230638"/>
    <w:rsid w:val="00237FC8"/>
    <w:rsid w:val="0024640C"/>
    <w:rsid w:val="002517EA"/>
    <w:rsid w:val="002530A4"/>
    <w:rsid w:val="00254FA3"/>
    <w:rsid w:val="0026151F"/>
    <w:rsid w:val="00276DC9"/>
    <w:rsid w:val="00280FFC"/>
    <w:rsid w:val="00285A57"/>
    <w:rsid w:val="002877BF"/>
    <w:rsid w:val="00294B38"/>
    <w:rsid w:val="00295AD9"/>
    <w:rsid w:val="002A7467"/>
    <w:rsid w:val="002B63ED"/>
    <w:rsid w:val="002C1991"/>
    <w:rsid w:val="002C42E6"/>
    <w:rsid w:val="002C5DAC"/>
    <w:rsid w:val="002D0316"/>
    <w:rsid w:val="002D5B59"/>
    <w:rsid w:val="002E454B"/>
    <w:rsid w:val="002E4ED5"/>
    <w:rsid w:val="002F2B50"/>
    <w:rsid w:val="003071D0"/>
    <w:rsid w:val="00326FA1"/>
    <w:rsid w:val="0032714C"/>
    <w:rsid w:val="00330348"/>
    <w:rsid w:val="003413B9"/>
    <w:rsid w:val="00342246"/>
    <w:rsid w:val="0034531E"/>
    <w:rsid w:val="00347398"/>
    <w:rsid w:val="003503E7"/>
    <w:rsid w:val="0035729F"/>
    <w:rsid w:val="00361543"/>
    <w:rsid w:val="00367B4A"/>
    <w:rsid w:val="00370802"/>
    <w:rsid w:val="00370ABD"/>
    <w:rsid w:val="003748A7"/>
    <w:rsid w:val="00380C41"/>
    <w:rsid w:val="00393EDA"/>
    <w:rsid w:val="00395368"/>
    <w:rsid w:val="00396F98"/>
    <w:rsid w:val="003A4B56"/>
    <w:rsid w:val="003B1844"/>
    <w:rsid w:val="003B589A"/>
    <w:rsid w:val="003C2790"/>
    <w:rsid w:val="003C3F03"/>
    <w:rsid w:val="003E0EE1"/>
    <w:rsid w:val="003E1418"/>
    <w:rsid w:val="003F2F28"/>
    <w:rsid w:val="003F50F2"/>
    <w:rsid w:val="003F7D13"/>
    <w:rsid w:val="004131BF"/>
    <w:rsid w:val="00437279"/>
    <w:rsid w:val="00440F2B"/>
    <w:rsid w:val="00441672"/>
    <w:rsid w:val="00450D1E"/>
    <w:rsid w:val="00451982"/>
    <w:rsid w:val="00452687"/>
    <w:rsid w:val="00460B49"/>
    <w:rsid w:val="00464461"/>
    <w:rsid w:val="00466757"/>
    <w:rsid w:val="00467AA1"/>
    <w:rsid w:val="004757A3"/>
    <w:rsid w:val="0047653E"/>
    <w:rsid w:val="0048199E"/>
    <w:rsid w:val="00487DB4"/>
    <w:rsid w:val="004928A5"/>
    <w:rsid w:val="004B2F55"/>
    <w:rsid w:val="004B33F1"/>
    <w:rsid w:val="004B5AC8"/>
    <w:rsid w:val="004B6F4E"/>
    <w:rsid w:val="004C2725"/>
    <w:rsid w:val="004C2D67"/>
    <w:rsid w:val="004C3C64"/>
    <w:rsid w:val="004C7F63"/>
    <w:rsid w:val="004D25CB"/>
    <w:rsid w:val="004D55EA"/>
    <w:rsid w:val="004E1B18"/>
    <w:rsid w:val="004E526B"/>
    <w:rsid w:val="004E6D23"/>
    <w:rsid w:val="004F6C91"/>
    <w:rsid w:val="005021D0"/>
    <w:rsid w:val="0051102C"/>
    <w:rsid w:val="005119E1"/>
    <w:rsid w:val="00514A31"/>
    <w:rsid w:val="0051649F"/>
    <w:rsid w:val="00517360"/>
    <w:rsid w:val="00521D0B"/>
    <w:rsid w:val="00533DF6"/>
    <w:rsid w:val="00536617"/>
    <w:rsid w:val="00541762"/>
    <w:rsid w:val="00543A8B"/>
    <w:rsid w:val="00543E33"/>
    <w:rsid w:val="00546F68"/>
    <w:rsid w:val="00551EC2"/>
    <w:rsid w:val="005524BB"/>
    <w:rsid w:val="00553071"/>
    <w:rsid w:val="0055345A"/>
    <w:rsid w:val="00555AF9"/>
    <w:rsid w:val="00556089"/>
    <w:rsid w:val="005615EE"/>
    <w:rsid w:val="00572031"/>
    <w:rsid w:val="00572D08"/>
    <w:rsid w:val="00583583"/>
    <w:rsid w:val="005862EC"/>
    <w:rsid w:val="00592123"/>
    <w:rsid w:val="005A57F4"/>
    <w:rsid w:val="005B4FB7"/>
    <w:rsid w:val="005D05E2"/>
    <w:rsid w:val="005E549D"/>
    <w:rsid w:val="005E6A51"/>
    <w:rsid w:val="005F140C"/>
    <w:rsid w:val="005F46E9"/>
    <w:rsid w:val="0060278D"/>
    <w:rsid w:val="006059A4"/>
    <w:rsid w:val="006249F9"/>
    <w:rsid w:val="00624E69"/>
    <w:rsid w:val="00627BB4"/>
    <w:rsid w:val="00636D21"/>
    <w:rsid w:val="00642FF7"/>
    <w:rsid w:val="00651E91"/>
    <w:rsid w:val="00654590"/>
    <w:rsid w:val="0065531F"/>
    <w:rsid w:val="006643CD"/>
    <w:rsid w:val="00664E5C"/>
    <w:rsid w:val="00666443"/>
    <w:rsid w:val="00674448"/>
    <w:rsid w:val="00675C06"/>
    <w:rsid w:val="00685F46"/>
    <w:rsid w:val="00691C3B"/>
    <w:rsid w:val="00697081"/>
    <w:rsid w:val="006A0FDB"/>
    <w:rsid w:val="006A6D24"/>
    <w:rsid w:val="006B060D"/>
    <w:rsid w:val="006B5927"/>
    <w:rsid w:val="006C1DB8"/>
    <w:rsid w:val="006C485B"/>
    <w:rsid w:val="006D665D"/>
    <w:rsid w:val="006E096D"/>
    <w:rsid w:val="006E1224"/>
    <w:rsid w:val="006E2885"/>
    <w:rsid w:val="006E6C95"/>
    <w:rsid w:val="006F0B48"/>
    <w:rsid w:val="006F1095"/>
    <w:rsid w:val="00700C6B"/>
    <w:rsid w:val="007070DC"/>
    <w:rsid w:val="00717B61"/>
    <w:rsid w:val="007262CC"/>
    <w:rsid w:val="00727A59"/>
    <w:rsid w:val="007328CB"/>
    <w:rsid w:val="00736F06"/>
    <w:rsid w:val="00744773"/>
    <w:rsid w:val="00746E3B"/>
    <w:rsid w:val="00751D8D"/>
    <w:rsid w:val="0075773C"/>
    <w:rsid w:val="00764A8D"/>
    <w:rsid w:val="00766073"/>
    <w:rsid w:val="00766926"/>
    <w:rsid w:val="00781A64"/>
    <w:rsid w:val="00785BAA"/>
    <w:rsid w:val="007921F0"/>
    <w:rsid w:val="007B57F8"/>
    <w:rsid w:val="007C32AC"/>
    <w:rsid w:val="007C4208"/>
    <w:rsid w:val="007D15FB"/>
    <w:rsid w:val="007D3BEF"/>
    <w:rsid w:val="007D4287"/>
    <w:rsid w:val="007D6212"/>
    <w:rsid w:val="007E7AF0"/>
    <w:rsid w:val="007F2E8B"/>
    <w:rsid w:val="007F7D26"/>
    <w:rsid w:val="0080475B"/>
    <w:rsid w:val="00807D2E"/>
    <w:rsid w:val="00814380"/>
    <w:rsid w:val="008156FB"/>
    <w:rsid w:val="008257CF"/>
    <w:rsid w:val="00827810"/>
    <w:rsid w:val="008308A2"/>
    <w:rsid w:val="0083546F"/>
    <w:rsid w:val="0084542B"/>
    <w:rsid w:val="008461C2"/>
    <w:rsid w:val="00847449"/>
    <w:rsid w:val="0086465E"/>
    <w:rsid w:val="00871A7F"/>
    <w:rsid w:val="0088113F"/>
    <w:rsid w:val="008961EE"/>
    <w:rsid w:val="0089631A"/>
    <w:rsid w:val="008A36AE"/>
    <w:rsid w:val="008A47EC"/>
    <w:rsid w:val="008A54C7"/>
    <w:rsid w:val="008B309B"/>
    <w:rsid w:val="008B64B1"/>
    <w:rsid w:val="008C1EDB"/>
    <w:rsid w:val="008C4B03"/>
    <w:rsid w:val="008C79E4"/>
    <w:rsid w:val="008F1EB8"/>
    <w:rsid w:val="008F463F"/>
    <w:rsid w:val="009005DB"/>
    <w:rsid w:val="00904317"/>
    <w:rsid w:val="00905104"/>
    <w:rsid w:val="00916BA9"/>
    <w:rsid w:val="009205D3"/>
    <w:rsid w:val="0092103D"/>
    <w:rsid w:val="009225FF"/>
    <w:rsid w:val="00923070"/>
    <w:rsid w:val="0092524E"/>
    <w:rsid w:val="0092641E"/>
    <w:rsid w:val="00932C5D"/>
    <w:rsid w:val="009351FB"/>
    <w:rsid w:val="00942BE8"/>
    <w:rsid w:val="00943D53"/>
    <w:rsid w:val="0094713F"/>
    <w:rsid w:val="009529C0"/>
    <w:rsid w:val="00956815"/>
    <w:rsid w:val="0096481C"/>
    <w:rsid w:val="009654DD"/>
    <w:rsid w:val="00975DAA"/>
    <w:rsid w:val="0098153D"/>
    <w:rsid w:val="00982F2E"/>
    <w:rsid w:val="0099044D"/>
    <w:rsid w:val="00997AD5"/>
    <w:rsid w:val="009A1521"/>
    <w:rsid w:val="009A469B"/>
    <w:rsid w:val="009C287E"/>
    <w:rsid w:val="009C7E7A"/>
    <w:rsid w:val="009D2E63"/>
    <w:rsid w:val="009D3115"/>
    <w:rsid w:val="009D6FAE"/>
    <w:rsid w:val="009F1F82"/>
    <w:rsid w:val="00A00684"/>
    <w:rsid w:val="00A017FC"/>
    <w:rsid w:val="00A021D4"/>
    <w:rsid w:val="00A1611C"/>
    <w:rsid w:val="00A17153"/>
    <w:rsid w:val="00A20656"/>
    <w:rsid w:val="00A20814"/>
    <w:rsid w:val="00A32AFB"/>
    <w:rsid w:val="00A330CC"/>
    <w:rsid w:val="00A34BF0"/>
    <w:rsid w:val="00A37098"/>
    <w:rsid w:val="00A42879"/>
    <w:rsid w:val="00A52A9A"/>
    <w:rsid w:val="00A5524D"/>
    <w:rsid w:val="00A622C0"/>
    <w:rsid w:val="00A630D3"/>
    <w:rsid w:val="00A63465"/>
    <w:rsid w:val="00A63A93"/>
    <w:rsid w:val="00A71D02"/>
    <w:rsid w:val="00A73FD7"/>
    <w:rsid w:val="00A81D83"/>
    <w:rsid w:val="00A82161"/>
    <w:rsid w:val="00A82216"/>
    <w:rsid w:val="00A82C34"/>
    <w:rsid w:val="00A968A5"/>
    <w:rsid w:val="00A96F2D"/>
    <w:rsid w:val="00AA4A6B"/>
    <w:rsid w:val="00AA7909"/>
    <w:rsid w:val="00AC2F57"/>
    <w:rsid w:val="00AD114D"/>
    <w:rsid w:val="00AD5120"/>
    <w:rsid w:val="00AD60F2"/>
    <w:rsid w:val="00AE0B1C"/>
    <w:rsid w:val="00AF2950"/>
    <w:rsid w:val="00AF4E3A"/>
    <w:rsid w:val="00B00096"/>
    <w:rsid w:val="00B00731"/>
    <w:rsid w:val="00B0260A"/>
    <w:rsid w:val="00B0514D"/>
    <w:rsid w:val="00B20E75"/>
    <w:rsid w:val="00B215E1"/>
    <w:rsid w:val="00B2475E"/>
    <w:rsid w:val="00B3287E"/>
    <w:rsid w:val="00B4378A"/>
    <w:rsid w:val="00B44045"/>
    <w:rsid w:val="00B443ED"/>
    <w:rsid w:val="00B52426"/>
    <w:rsid w:val="00B654C2"/>
    <w:rsid w:val="00B70D2D"/>
    <w:rsid w:val="00B751D4"/>
    <w:rsid w:val="00B80B89"/>
    <w:rsid w:val="00B8728C"/>
    <w:rsid w:val="00B87E21"/>
    <w:rsid w:val="00B95D06"/>
    <w:rsid w:val="00BA3D74"/>
    <w:rsid w:val="00BA4727"/>
    <w:rsid w:val="00BA61FD"/>
    <w:rsid w:val="00BB0E24"/>
    <w:rsid w:val="00BB4593"/>
    <w:rsid w:val="00BB63D2"/>
    <w:rsid w:val="00BB7A26"/>
    <w:rsid w:val="00BC113D"/>
    <w:rsid w:val="00BD1AE9"/>
    <w:rsid w:val="00BD433D"/>
    <w:rsid w:val="00BE0F87"/>
    <w:rsid w:val="00BF1D05"/>
    <w:rsid w:val="00BF23F5"/>
    <w:rsid w:val="00C021CF"/>
    <w:rsid w:val="00C02A69"/>
    <w:rsid w:val="00C03DAF"/>
    <w:rsid w:val="00C21BB2"/>
    <w:rsid w:val="00C33EBF"/>
    <w:rsid w:val="00C360DB"/>
    <w:rsid w:val="00C41517"/>
    <w:rsid w:val="00C43A9B"/>
    <w:rsid w:val="00C46DED"/>
    <w:rsid w:val="00C50FA5"/>
    <w:rsid w:val="00C5363E"/>
    <w:rsid w:val="00C62B53"/>
    <w:rsid w:val="00C6508E"/>
    <w:rsid w:val="00C659AD"/>
    <w:rsid w:val="00C73E52"/>
    <w:rsid w:val="00C83B68"/>
    <w:rsid w:val="00C9144F"/>
    <w:rsid w:val="00C9524E"/>
    <w:rsid w:val="00CA3822"/>
    <w:rsid w:val="00CA68D4"/>
    <w:rsid w:val="00CB3C47"/>
    <w:rsid w:val="00CB5410"/>
    <w:rsid w:val="00CC247E"/>
    <w:rsid w:val="00CC4A5A"/>
    <w:rsid w:val="00CD33C4"/>
    <w:rsid w:val="00CE1A2E"/>
    <w:rsid w:val="00CE2A66"/>
    <w:rsid w:val="00CF12B6"/>
    <w:rsid w:val="00CF7692"/>
    <w:rsid w:val="00CF79A5"/>
    <w:rsid w:val="00D15544"/>
    <w:rsid w:val="00D27F1D"/>
    <w:rsid w:val="00D31367"/>
    <w:rsid w:val="00D34E52"/>
    <w:rsid w:val="00D41314"/>
    <w:rsid w:val="00D50A32"/>
    <w:rsid w:val="00D5372A"/>
    <w:rsid w:val="00D60966"/>
    <w:rsid w:val="00D703CB"/>
    <w:rsid w:val="00D73139"/>
    <w:rsid w:val="00D756B6"/>
    <w:rsid w:val="00D8157F"/>
    <w:rsid w:val="00D90820"/>
    <w:rsid w:val="00D9263D"/>
    <w:rsid w:val="00D95B8C"/>
    <w:rsid w:val="00DA2712"/>
    <w:rsid w:val="00DA3FA8"/>
    <w:rsid w:val="00DB6ED9"/>
    <w:rsid w:val="00DE51B1"/>
    <w:rsid w:val="00DE778E"/>
    <w:rsid w:val="00DF2A49"/>
    <w:rsid w:val="00DF6CA3"/>
    <w:rsid w:val="00E00DAA"/>
    <w:rsid w:val="00E03F16"/>
    <w:rsid w:val="00E13A7A"/>
    <w:rsid w:val="00E24864"/>
    <w:rsid w:val="00E32C3B"/>
    <w:rsid w:val="00E333CF"/>
    <w:rsid w:val="00E35196"/>
    <w:rsid w:val="00E40B0B"/>
    <w:rsid w:val="00E448BE"/>
    <w:rsid w:val="00E50D11"/>
    <w:rsid w:val="00E50F3B"/>
    <w:rsid w:val="00E571F0"/>
    <w:rsid w:val="00E62AFB"/>
    <w:rsid w:val="00E62DC5"/>
    <w:rsid w:val="00E62E5B"/>
    <w:rsid w:val="00E667E5"/>
    <w:rsid w:val="00E82E35"/>
    <w:rsid w:val="00E852EE"/>
    <w:rsid w:val="00E9683F"/>
    <w:rsid w:val="00E97D82"/>
    <w:rsid w:val="00EA15A4"/>
    <w:rsid w:val="00EB5E8B"/>
    <w:rsid w:val="00EB65B0"/>
    <w:rsid w:val="00EE1B5C"/>
    <w:rsid w:val="00EE2D89"/>
    <w:rsid w:val="00EE42D6"/>
    <w:rsid w:val="00EE692A"/>
    <w:rsid w:val="00EF483A"/>
    <w:rsid w:val="00F035D1"/>
    <w:rsid w:val="00F10458"/>
    <w:rsid w:val="00F15E24"/>
    <w:rsid w:val="00F206B9"/>
    <w:rsid w:val="00F2449B"/>
    <w:rsid w:val="00F3163F"/>
    <w:rsid w:val="00F32D23"/>
    <w:rsid w:val="00F339AE"/>
    <w:rsid w:val="00F42E18"/>
    <w:rsid w:val="00F538FD"/>
    <w:rsid w:val="00F60D96"/>
    <w:rsid w:val="00F61667"/>
    <w:rsid w:val="00F76B67"/>
    <w:rsid w:val="00F9121E"/>
    <w:rsid w:val="00FA1A82"/>
    <w:rsid w:val="00FB092C"/>
    <w:rsid w:val="00FB1897"/>
    <w:rsid w:val="00FC3D7A"/>
    <w:rsid w:val="00FD56E3"/>
    <w:rsid w:val="00FD5FBA"/>
    <w:rsid w:val="00FD7CAF"/>
    <w:rsid w:val="00FE03C7"/>
    <w:rsid w:val="00FE2538"/>
    <w:rsid w:val="00FF20EF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572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2D08"/>
    <w:rPr>
      <w:rFonts w:eastAsia="Times New Roman"/>
      <w:lang w:eastAsia="en-US"/>
    </w:rPr>
  </w:style>
  <w:style w:type="paragraph" w:styleId="Rodap">
    <w:name w:val="footer"/>
    <w:basedOn w:val="Normal"/>
    <w:link w:val="RodapChar"/>
    <w:uiPriority w:val="99"/>
    <w:rsid w:val="00572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D0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Economia I</dc:title>
  <dc:subject/>
  <dc:creator>DENIZART</dc:creator>
  <cp:keywords/>
  <dc:description/>
  <cp:lastModifiedBy>ggc</cp:lastModifiedBy>
  <cp:revision>4</cp:revision>
  <dcterms:created xsi:type="dcterms:W3CDTF">2014-06-24T12:38:00Z</dcterms:created>
  <dcterms:modified xsi:type="dcterms:W3CDTF">2014-11-04T20:53:00Z</dcterms:modified>
</cp:coreProperties>
</file>